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="-684" w:tblpY="-538"/>
        <w:tblW w:w="113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6"/>
        <w:gridCol w:w="236"/>
        <w:gridCol w:w="2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10916" w:type="dxa"/>
          </w:tcPr>
          <w:tbl>
            <w:tblPr>
              <w:tblStyle w:val="5"/>
              <w:tblpPr w:leftFromText="180" w:rightFromText="180" w:vertAnchor="text" w:horzAnchor="margin" w:tblpX="-684" w:tblpY="-508"/>
              <w:tblOverlap w:val="never"/>
              <w:tblW w:w="10728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28"/>
              <w:gridCol w:w="1620"/>
              <w:gridCol w:w="468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44" w:hRule="atLeast"/>
              </w:trPr>
              <w:tc>
                <w:tcPr>
                  <w:tcW w:w="4428" w:type="dxa"/>
                </w:tcPr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МИНИСТЕРСТВО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ОБРАЗОВАНИЯ  И НАУКИ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РЕСПУБЛИКИ ТАТАРСТАН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Государственное автономное</w:t>
                  </w:r>
                </w:p>
                <w:p>
                  <w:pPr>
                    <w:tabs>
                      <w:tab w:val="left" w:pos="72"/>
                    </w:tabs>
                    <w:ind w:left="-180"/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профессиональное образовательное  учреждение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« БАВЛИНСКИЙ АГРАРНЫЙ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КОЛЛЕДЖ»</w:t>
                  </w:r>
                </w:p>
              </w:tc>
              <w:tc>
                <w:tcPr>
                  <w:tcW w:w="1620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lang w:val="tt-RU"/>
                    </w:rPr>
                  </w:pPr>
                  <w:r>
                    <w:rPr>
                      <w:b/>
                    </w:rPr>
                    <w:drawing>
                      <wp:inline distT="0" distB="0" distL="0" distR="0">
                        <wp:extent cx="866775" cy="838200"/>
                        <wp:effectExtent l="0" t="0" r="952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677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80" w:type="dxa"/>
                </w:tcPr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ТАТАРСТАН РЕСПУБЛИКАСЫ            МӘГАРИФ  ҺӘМ ФӘН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МИНИСТРЛЫГЫ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 xml:space="preserve">Дәүләт автоном һөнәри 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белем учреҗдениесе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“БАУЛЫ АГРАР КӨЛЛИЯТЕ”</w:t>
                  </w:r>
                </w:p>
                <w:p>
                  <w:pPr>
                    <w:tabs>
                      <w:tab w:val="left" w:pos="1540"/>
                    </w:tabs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  <w:p>
                  <w:pPr>
                    <w:tabs>
                      <w:tab w:val="left" w:pos="1540"/>
                    </w:tabs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6" w:hRule="atLeast"/>
              </w:trPr>
              <w:tc>
                <w:tcPr>
                  <w:tcW w:w="4428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sz w:val="20"/>
                      <w:szCs w:val="20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Куйбышева ул.,  д. 36</w:t>
                  </w:r>
                  <w:r>
                    <w:rPr>
                      <w:b/>
                      <w:sz w:val="20"/>
                      <w:szCs w:val="20"/>
                      <w:lang w:val="tt-RU"/>
                    </w:rPr>
                    <w:t>, г.Бавлы, 423930</w:t>
                  </w:r>
                </w:p>
                <w:p>
                  <w:pPr>
                    <w:jc w:val="center"/>
                    <w:rPr>
                      <w:b/>
                      <w:sz w:val="20"/>
                      <w:szCs w:val="20"/>
                      <w:lang w:val="tt-RU"/>
                    </w:rPr>
                  </w:pPr>
                </w:p>
              </w:tc>
              <w:tc>
                <w:tcPr>
                  <w:tcW w:w="1620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lang w:val="tt-RU"/>
                    </w:rPr>
                  </w:pPr>
                </w:p>
              </w:tc>
              <w:tc>
                <w:tcPr>
                  <w:tcW w:w="4680" w:type="dxa"/>
                </w:tcPr>
                <w:p>
                  <w:pPr>
                    <w:tabs>
                      <w:tab w:val="left" w:pos="1540"/>
                    </w:tabs>
                    <w:rPr>
                      <w:b/>
                      <w:sz w:val="16"/>
                      <w:szCs w:val="16"/>
                      <w:lang w:val="tt-RU"/>
                    </w:rPr>
                  </w:pPr>
                  <w:r>
                    <w:rPr>
                      <w:b/>
                      <w:sz w:val="20"/>
                      <w:szCs w:val="20"/>
                      <w:lang w:val="tt-RU"/>
                    </w:rPr>
                    <w:t>Куйбышев ур., 36 йорт, Баулы шәһәре, 423930</w:t>
                  </w:r>
                </w:p>
                <w:p>
                  <w:pPr>
                    <w:tabs>
                      <w:tab w:val="left" w:pos="1540"/>
                    </w:tabs>
                    <w:jc w:val="center"/>
                    <w:rPr>
                      <w:b/>
                      <w:sz w:val="16"/>
                      <w:szCs w:val="16"/>
                      <w:lang w:val="tt-RU"/>
                    </w:rPr>
                  </w:pPr>
                </w:p>
              </w:tc>
            </w:tr>
          </w:tbl>
          <w:p>
            <w:pPr>
              <w:tabs>
                <w:tab w:val="left" w:pos="1540"/>
              </w:tabs>
              <w:rPr>
                <w:lang w:val="tt-RU"/>
              </w:rPr>
            </w:pPr>
          </w:p>
        </w:tc>
        <w:tc>
          <w:tcPr>
            <w:tcW w:w="236" w:type="dxa"/>
          </w:tcPr>
          <w:p>
            <w:pPr>
              <w:tabs>
                <w:tab w:val="left" w:pos="1540"/>
              </w:tabs>
              <w:rPr>
                <w:lang w:val="tt-RU"/>
              </w:rPr>
            </w:pPr>
          </w:p>
        </w:tc>
        <w:tc>
          <w:tcPr>
            <w:tcW w:w="236" w:type="dxa"/>
          </w:tcPr>
          <w:p>
            <w:pPr>
              <w:tabs>
                <w:tab w:val="left" w:pos="1540"/>
              </w:tabs>
              <w:jc w:val="center"/>
              <w:rPr>
                <w:sz w:val="20"/>
                <w:szCs w:val="20"/>
                <w:lang w:val="tt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0916" w:type="dxa"/>
          </w:tcPr>
          <w:p>
            <w:pPr>
              <w:tabs>
                <w:tab w:val="left" w:pos="900"/>
              </w:tabs>
              <w:rPr>
                <w:lang w:val="tt-RU"/>
              </w:rPr>
            </w:pPr>
            <w:r>
              <w:rPr>
                <w:lang w:val="tt-RU"/>
              </w:rPr>
              <w:tab/>
            </w:r>
          </w:p>
        </w:tc>
        <w:tc>
          <w:tcPr>
            <w:tcW w:w="236" w:type="dxa"/>
          </w:tcPr>
          <w:p>
            <w:pPr>
              <w:tabs>
                <w:tab w:val="left" w:pos="1540"/>
              </w:tabs>
              <w:rPr>
                <w:lang w:val="tt-RU"/>
              </w:rPr>
            </w:pPr>
          </w:p>
        </w:tc>
        <w:tc>
          <w:tcPr>
            <w:tcW w:w="236" w:type="dxa"/>
          </w:tcPr>
          <w:p>
            <w:pPr>
              <w:tabs>
                <w:tab w:val="left" w:pos="1540"/>
              </w:tabs>
              <w:jc w:val="center"/>
              <w:rPr>
                <w:sz w:val="16"/>
                <w:szCs w:val="16"/>
                <w:lang w:val="tt-RU"/>
              </w:rPr>
            </w:pPr>
          </w:p>
        </w:tc>
      </w:tr>
    </w:tbl>
    <w:p>
      <w:pPr>
        <w:tabs>
          <w:tab w:val="left" w:pos="1540"/>
        </w:tabs>
        <w:rPr>
          <w:sz w:val="20"/>
          <w:szCs w:val="20"/>
          <w:lang w:val="tt-RU"/>
        </w:rPr>
      </w:pPr>
      <w:r>
        <w:rPr>
          <w:b/>
          <w:sz w:val="20"/>
          <w:szCs w:val="20"/>
          <w:u w:val="single"/>
          <w:lang w:val="tt-RU"/>
        </w:rPr>
        <w:t xml:space="preserve">   Тел.: (85569) 5-64-61, факс: 5-64-61,  e-mail: </w:t>
      </w:r>
      <w:r>
        <w:fldChar w:fldCharType="begin"/>
      </w:r>
      <w:r>
        <w:rPr>
          <w:lang w:val="tt-RU"/>
        </w:rPr>
        <w:instrText xml:space="preserve"> HYPERLINK "mailto:pl82@bk.ru"</w:instrText>
      </w:r>
      <w:r>
        <w:fldChar w:fldCharType="separate"/>
      </w:r>
      <w:r>
        <w:rPr>
          <w:rStyle w:val="4"/>
          <w:b/>
          <w:sz w:val="20"/>
          <w:szCs w:val="20"/>
          <w:lang w:val="tt-RU"/>
        </w:rPr>
        <w:t>pl82@bk.ru</w:t>
      </w:r>
      <w:r>
        <w:rPr>
          <w:rStyle w:val="4"/>
          <w:b/>
          <w:sz w:val="20"/>
          <w:szCs w:val="20"/>
          <w:lang w:val="tt-RU"/>
        </w:rPr>
        <w:fldChar w:fldCharType="end"/>
      </w:r>
      <w:r>
        <w:rPr>
          <w:b/>
          <w:sz w:val="20"/>
          <w:szCs w:val="20"/>
          <w:u w:val="single"/>
          <w:lang w:val="tt-RU"/>
        </w:rPr>
        <w:t xml:space="preserve">, сайт: </w:t>
      </w:r>
      <w:r>
        <w:fldChar w:fldCharType="begin"/>
      </w:r>
      <w:r>
        <w:rPr>
          <w:lang w:val="tt-RU"/>
        </w:rPr>
        <w:instrText xml:space="preserve"> HYPERLINK "https://edu.tatar.ru/bauly/org6186"</w:instrText>
      </w:r>
      <w:r>
        <w:fldChar w:fldCharType="separate"/>
      </w:r>
      <w:r>
        <w:rPr>
          <w:rStyle w:val="4"/>
          <w:b/>
          <w:sz w:val="20"/>
          <w:szCs w:val="20"/>
          <w:lang w:val="tt-RU"/>
        </w:rPr>
        <w:t>https://edu.tatar.ru/bauly/org6186</w:t>
      </w:r>
      <w:r>
        <w:rPr>
          <w:rStyle w:val="4"/>
          <w:b/>
          <w:sz w:val="20"/>
          <w:szCs w:val="20"/>
          <w:lang w:val="tt-RU"/>
        </w:rPr>
        <w:fldChar w:fldCharType="end"/>
      </w:r>
    </w:p>
    <w:p>
      <w:pPr>
        <w:tabs>
          <w:tab w:val="left" w:pos="1540"/>
        </w:tabs>
        <w:ind w:hanging="360"/>
        <w:rPr>
          <w:lang w:val="tt-RU"/>
        </w:rPr>
      </w:pPr>
    </w:p>
    <w:p>
      <w:pPr>
        <w:tabs>
          <w:tab w:val="left" w:pos="1540"/>
        </w:tabs>
        <w:ind w:hanging="360"/>
      </w:pPr>
      <w:r>
        <w:rPr>
          <w:lang w:val="tt-RU"/>
        </w:rPr>
        <w:t>24.</w:t>
      </w:r>
      <w:r>
        <w:t>02</w:t>
      </w:r>
      <w:r>
        <w:rPr>
          <w:lang w:val="tt-RU"/>
        </w:rPr>
        <w:t>.202</w:t>
      </w:r>
      <w:r>
        <w:t>1</w:t>
      </w:r>
      <w:r>
        <w:rPr>
          <w:lang w:val="tt-RU"/>
        </w:rPr>
        <w:t xml:space="preserve"> г. №  </w:t>
      </w:r>
      <w:r>
        <w:t>20</w:t>
      </w:r>
    </w:p>
    <w:p>
      <w:pPr>
        <w:ind w:firstLine="700"/>
        <w:jc w:val="right"/>
        <w:rPr>
          <w:sz w:val="28"/>
          <w:szCs w:val="28"/>
        </w:rPr>
      </w:pPr>
    </w:p>
    <w:p>
      <w:pPr>
        <w:wordWrap w:val="0"/>
        <w:ind w:firstLine="7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ind w:firstLine="1560" w:firstLineChars="650"/>
      </w:pPr>
      <w:r>
        <w:t xml:space="preserve">Информация об организации </w:t>
      </w:r>
      <w:r>
        <w:rPr>
          <w:lang w:val="ru-RU"/>
        </w:rPr>
        <w:t>приёма</w:t>
      </w:r>
      <w:r>
        <w:t xml:space="preserve"> в движение "ЮНАРМИЯ"</w:t>
      </w:r>
    </w:p>
    <w:p>
      <w:pPr>
        <w:ind w:firstLine="1560" w:firstLineChars="650"/>
      </w:pPr>
    </w:p>
    <w:p>
      <w:pPr>
        <w:spacing w:line="360" w:lineRule="auto"/>
        <w:jc w:val="both"/>
        <w:rPr>
          <w:color w:val="000000"/>
          <w:shd w:val="clear" w:color="auto" w:fill="FFFFFF"/>
          <w:lang w:val="ru-RU"/>
        </w:rPr>
      </w:pPr>
      <w:r>
        <w:t xml:space="preserve">         В рамках проведения месячника гражданско - патриотического воспитания в ГАПОУ "Бавлинский аграрный колледж" </w:t>
      </w:r>
      <w:r>
        <w:rPr>
          <w:color w:val="000000"/>
          <w:shd w:val="clear" w:color="auto" w:fill="FFFFFF"/>
        </w:rPr>
        <w:t>15 февраля 2021 года, состоялась торжественная церемония посвящения обучающихся в ряды Всероссийского детско</w:t>
      </w:r>
      <w:r>
        <w:rPr>
          <w:color w:val="000000"/>
          <w:shd w:val="clear" w:color="auto" w:fill="FFFFFF"/>
          <w:lang w:val="ru-RU"/>
        </w:rPr>
        <w:t xml:space="preserve"> </w:t>
      </w:r>
      <w:r>
        <w:rPr>
          <w:color w:val="000000"/>
          <w:shd w:val="clear" w:color="auto" w:fill="FFFFFF"/>
        </w:rPr>
        <w:t>-</w:t>
      </w:r>
      <w:r>
        <w:rPr>
          <w:color w:val="000000"/>
          <w:shd w:val="clear" w:color="auto" w:fill="FFFFFF"/>
          <w:lang w:val="ru-RU"/>
        </w:rPr>
        <w:t xml:space="preserve"> </w:t>
      </w:r>
      <w:r>
        <w:rPr>
          <w:color w:val="000000"/>
          <w:shd w:val="clear" w:color="auto" w:fill="FFFFFF"/>
        </w:rPr>
        <w:t>юношеского военно</w:t>
      </w:r>
      <w:r>
        <w:rPr>
          <w:color w:val="000000"/>
          <w:shd w:val="clear" w:color="auto" w:fill="FFFFFF"/>
          <w:lang w:val="ru-RU"/>
        </w:rPr>
        <w:t xml:space="preserve"> </w:t>
      </w:r>
      <w:r>
        <w:rPr>
          <w:color w:val="000000"/>
          <w:shd w:val="clear" w:color="auto" w:fill="FFFFFF"/>
        </w:rPr>
        <w:t xml:space="preserve">-патриотического общественного движения «ЮНАРМИЯ». </w:t>
      </w:r>
      <w:r>
        <w:rPr>
          <w:color w:val="000000"/>
          <w:shd w:val="clear" w:color="auto" w:fill="FFFFFF"/>
          <w:lang w:val="ru-RU"/>
        </w:rPr>
        <w:t>Ещё</w:t>
      </w:r>
      <w:r>
        <w:rPr>
          <w:color w:val="000000"/>
          <w:shd w:val="clear" w:color="auto" w:fill="FFFFFF"/>
        </w:rPr>
        <w:t xml:space="preserve"> шестеро студентов нашего колледжа были приняты в ряды юнармейцев. Ими стали ребята и девушки первых курсов</w:t>
      </w:r>
      <w:r>
        <w:rPr>
          <w:color w:val="000000"/>
          <w:shd w:val="clear" w:color="auto" w:fill="FFFFFF"/>
          <w:lang w:val="ru-RU"/>
        </w:rPr>
        <w:t>:</w:t>
      </w:r>
    </w:p>
    <w:p>
      <w:pPr>
        <w:spacing w:line="360" w:lineRule="auto"/>
        <w:jc w:val="both"/>
        <w:rPr>
          <w:rFonts w:hint="default"/>
          <w:color w:val="000000"/>
          <w:shd w:val="clear" w:color="auto" w:fill="FFFFFF"/>
        </w:rPr>
      </w:pPr>
      <w:r>
        <w:rPr>
          <w:rFonts w:hint="default"/>
          <w:color w:val="000000"/>
          <w:shd w:val="clear" w:color="auto" w:fill="FFFFFF"/>
        </w:rPr>
        <w:t>Зейнетдинова Диана Наилевна группа № 591</w:t>
      </w:r>
    </w:p>
    <w:p>
      <w:pPr>
        <w:spacing w:line="360" w:lineRule="auto"/>
        <w:jc w:val="both"/>
        <w:rPr>
          <w:rFonts w:hint="default"/>
          <w:color w:val="000000"/>
          <w:shd w:val="clear" w:color="auto" w:fill="FFFFFF"/>
        </w:rPr>
      </w:pPr>
      <w:r>
        <w:rPr>
          <w:rFonts w:hint="default"/>
          <w:color w:val="000000"/>
          <w:shd w:val="clear" w:color="auto" w:fill="FFFFFF"/>
        </w:rPr>
        <w:t xml:space="preserve"> Гиниятуллин Ильнар Рашитович группа № 591</w:t>
      </w:r>
    </w:p>
    <w:p>
      <w:pPr>
        <w:spacing w:line="360" w:lineRule="auto"/>
        <w:jc w:val="both"/>
        <w:rPr>
          <w:rFonts w:hint="default"/>
          <w:color w:val="000000"/>
          <w:shd w:val="clear" w:color="auto" w:fill="FFFFFF"/>
        </w:rPr>
      </w:pPr>
      <w:r>
        <w:rPr>
          <w:rFonts w:hint="default"/>
          <w:color w:val="000000"/>
          <w:shd w:val="clear" w:color="auto" w:fill="FFFFFF"/>
        </w:rPr>
        <w:t xml:space="preserve"> Романова Милана Сергеевна группа № 591</w:t>
      </w:r>
    </w:p>
    <w:p>
      <w:pPr>
        <w:spacing w:line="360" w:lineRule="auto"/>
        <w:jc w:val="both"/>
        <w:rPr>
          <w:rFonts w:hint="default"/>
          <w:color w:val="000000"/>
          <w:shd w:val="clear" w:color="auto" w:fill="FFFFFF"/>
        </w:rPr>
      </w:pPr>
      <w:r>
        <w:rPr>
          <w:rFonts w:hint="default"/>
          <w:color w:val="000000"/>
          <w:shd w:val="clear" w:color="auto" w:fill="FFFFFF"/>
        </w:rPr>
        <w:t>Тагирзянова Лейсан Даниловна группа № 591</w:t>
      </w:r>
    </w:p>
    <w:p>
      <w:pPr>
        <w:spacing w:line="360" w:lineRule="auto"/>
        <w:jc w:val="both"/>
        <w:rPr>
          <w:rFonts w:hint="default"/>
          <w:color w:val="000000"/>
          <w:shd w:val="clear" w:color="auto" w:fill="FFFFFF"/>
        </w:rPr>
      </w:pPr>
      <w:r>
        <w:rPr>
          <w:rFonts w:hint="default"/>
          <w:color w:val="000000"/>
          <w:shd w:val="clear" w:color="auto" w:fill="FFFFFF"/>
        </w:rPr>
        <w:t>Алтунов Тимур Маратович группа № 588</w:t>
      </w:r>
    </w:p>
    <w:p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rFonts w:hint="default"/>
          <w:color w:val="000000"/>
          <w:shd w:val="clear" w:color="auto" w:fill="FFFFFF"/>
        </w:rPr>
        <w:t> Ахмедов Тимур Самир оглы группа № 588</w:t>
      </w:r>
    </w:p>
    <w:p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Это мероприятие было приурочено к памятной дате - Дню памяти воинов</w:t>
      </w:r>
      <w:r>
        <w:rPr>
          <w:color w:val="000000"/>
          <w:shd w:val="clear" w:color="auto" w:fill="FFFFFF"/>
          <w:lang w:val="ru-RU"/>
        </w:rPr>
        <w:t xml:space="preserve"> </w:t>
      </w:r>
      <w:r>
        <w:rPr>
          <w:color w:val="000000"/>
          <w:shd w:val="clear" w:color="auto" w:fill="FFFFFF"/>
        </w:rPr>
        <w:t>-интернационалистов. Праздник почитает память россиян, которые исполняли служебный долг за пределами Родины.</w:t>
      </w:r>
      <w:r>
        <w:rPr>
          <w:color w:val="000000"/>
          <w:shd w:val="clear" w:color="auto" w:fill="FFFFFF"/>
        </w:rPr>
        <w:br w:type="textWrapping"/>
      </w:r>
      <w:r>
        <w:rPr>
          <w:color w:val="000000"/>
          <w:shd w:val="clear" w:color="auto" w:fill="FFFFFF"/>
        </w:rPr>
        <w:t xml:space="preserve">      Перед началом торжественной присяги, с напутственными словами выступил начальник отдела подготовки и призыва граждан на военную службу военного комиссариата г.Бавлы, Бавлинского и Ютазинского районов РТ Гарифуллин М</w:t>
      </w:r>
      <w:r>
        <w:rPr>
          <w:color w:val="000000"/>
          <w:shd w:val="clear" w:color="auto" w:fill="FFFFFF"/>
          <w:lang w:val="ru-RU"/>
        </w:rPr>
        <w:t>арат</w:t>
      </w:r>
      <w:r>
        <w:rPr>
          <w:color w:val="000000"/>
          <w:shd w:val="clear" w:color="auto" w:fill="FFFFFF"/>
        </w:rPr>
        <w:t xml:space="preserve"> Х</w:t>
      </w:r>
      <w:r>
        <w:rPr>
          <w:color w:val="000000"/>
          <w:shd w:val="clear" w:color="auto" w:fill="FFFFFF"/>
          <w:lang w:val="ru-RU"/>
        </w:rPr>
        <w:t>абибуллович</w:t>
      </w:r>
      <w:r>
        <w:rPr>
          <w:color w:val="000000"/>
          <w:shd w:val="clear" w:color="auto" w:fill="FFFFFF"/>
        </w:rPr>
        <w:t>.</w:t>
      </w:r>
    </w:p>
    <w:p>
      <w:pPr>
        <w:spacing w:line="360" w:lineRule="auto"/>
        <w:jc w:val="both"/>
        <w:rPr>
          <w:color w:val="000000"/>
          <w:shd w:val="clear" w:color="auto" w:fill="FFFFFF"/>
        </w:rPr>
      </w:pPr>
    </w:p>
    <w:p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hd w:val="clear" w:color="auto" w:fill="FFFFFF"/>
          <w:lang w:val="ru-RU"/>
        </w:rPr>
        <w:t xml:space="preserve">                                              Директор                          </w:t>
      </w:r>
      <w:bookmarkStart w:id="0" w:name="_GoBack"/>
      <w:bookmarkEnd w:id="0"/>
      <w:r>
        <w:rPr>
          <w:color w:val="000000"/>
          <w:shd w:val="clear" w:color="auto" w:fill="FFFFFF"/>
          <w:lang w:val="ru-RU"/>
        </w:rPr>
        <w:t xml:space="preserve">В.Л. Шафиков </w:t>
      </w:r>
      <w:r>
        <w:rPr>
          <w:color w:val="000000"/>
          <w:shd w:val="clear" w:color="auto" w:fill="FFFFFF"/>
        </w:rPr>
        <w:br w:type="textWrapping"/>
      </w:r>
      <w:r>
        <w:rPr>
          <w:color w:val="000000"/>
          <w:shd w:val="clear" w:color="auto" w:fill="FFFFFF"/>
        </w:rPr>
        <w:t xml:space="preserve">      </w:t>
      </w:r>
    </w:p>
    <w:p>
      <w:pPr>
        <w:ind w:firstLine="1820" w:firstLineChars="650"/>
        <w:rPr>
          <w:sz w:val="28"/>
          <w:szCs w:val="28"/>
        </w:rPr>
      </w:pPr>
    </w:p>
    <w:p>
      <w:pPr>
        <w:ind w:firstLine="1820" w:firstLineChars="650"/>
        <w:rPr>
          <w:sz w:val="28"/>
          <w:szCs w:val="28"/>
        </w:rPr>
      </w:pPr>
    </w:p>
    <w:p>
      <w:pPr>
        <w:ind w:firstLine="1820" w:firstLineChars="650"/>
      </w:pPr>
      <w:r>
        <w:rPr>
          <w:sz w:val="28"/>
          <w:szCs w:val="28"/>
        </w:rPr>
        <w:t xml:space="preserve">                </w:t>
      </w:r>
      <w:r>
        <w:t xml:space="preserve">           </w:t>
      </w:r>
    </w:p>
    <w:p/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2780AB5"/>
    <w:rsid w:val="00927F12"/>
    <w:rsid w:val="00EE0152"/>
    <w:rsid w:val="02780AB5"/>
    <w:rsid w:val="26A854D8"/>
    <w:rsid w:val="26D12066"/>
    <w:rsid w:val="286D48CD"/>
    <w:rsid w:val="339000AA"/>
    <w:rsid w:val="368C27BA"/>
    <w:rsid w:val="36C03B26"/>
    <w:rsid w:val="61A91BF4"/>
    <w:rsid w:val="62DA3F9A"/>
    <w:rsid w:val="7C5C50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rFonts w:ascii="Tahoma" w:hAnsi="Tahoma" w:cs="Tahoma"/>
      <w:sz w:val="16"/>
      <w:szCs w:val="16"/>
    </w:rPr>
  </w:style>
  <w:style w:type="character" w:styleId="4">
    <w:name w:val="Hyperlink"/>
    <w:unhideWhenUsed/>
    <w:qFormat/>
    <w:uiPriority w:val="0"/>
    <w:rPr>
      <w:color w:val="0000FF"/>
      <w:u w:val="single"/>
    </w:rPr>
  </w:style>
  <w:style w:type="character" w:customStyle="1" w:styleId="6">
    <w:name w:val="Текст выноски Знак"/>
    <w:basedOn w:val="3"/>
    <w:link w:val="2"/>
    <w:qFormat/>
    <w:uiPriority w:val="0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379</Words>
  <Characters>2163</Characters>
  <Lines>18</Lines>
  <Paragraphs>5</Paragraphs>
  <TotalTime>8</TotalTime>
  <ScaleCrop>false</ScaleCrop>
  <LinksUpToDate>false</LinksUpToDate>
  <CharactersWithSpaces>2537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2021-02-23T06:24:00Z</dcterms:created>
  <dc:creator>Татьяна</dc:creator>
  <cp:lastModifiedBy>Татьяна</cp:lastModifiedBy>
  <cp:lastPrinted>2020-12-03T03:56:00Z</cp:lastPrinted>
  <dcterms:modified xsi:type="dcterms:W3CDTF">2021-04-22T07:57:39Z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